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84" w:tblpY="802"/>
        <w:tblW w:w="54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7"/>
        <w:gridCol w:w="26"/>
        <w:gridCol w:w="3052"/>
        <w:gridCol w:w="10"/>
        <w:gridCol w:w="110"/>
        <w:gridCol w:w="542"/>
        <w:gridCol w:w="74"/>
        <w:gridCol w:w="3203"/>
        <w:gridCol w:w="35"/>
        <w:gridCol w:w="184"/>
        <w:gridCol w:w="2700"/>
        <w:gridCol w:w="35"/>
        <w:gridCol w:w="229"/>
        <w:gridCol w:w="10"/>
        <w:gridCol w:w="1887"/>
        <w:gridCol w:w="2265"/>
        <w:gridCol w:w="48"/>
        <w:gridCol w:w="852"/>
      </w:tblGrid>
      <w:tr w:rsidR="006D5AA2" w:rsidRPr="005606EA" w:rsidTr="00DF659F">
        <w:trPr>
          <w:trHeight w:val="441"/>
        </w:trPr>
        <w:tc>
          <w:tcPr>
            <w:tcW w:w="4721" w:type="pct"/>
            <w:gridSpan w:val="16"/>
            <w:shd w:val="clear" w:color="auto" w:fill="39F62A"/>
            <w:vAlign w:val="center"/>
          </w:tcPr>
          <w:p w:rsidR="006D5AA2" w:rsidRPr="006A71A3" w:rsidRDefault="006D5AA2" w:rsidP="00DF659F">
            <w:pPr>
              <w:jc w:val="center"/>
              <w:rPr>
                <w:rStyle w:val="Strong"/>
                <w:rFonts w:ascii="Monotype Corsiva" w:hAnsi="Monotype Corsiva"/>
                <w:bCs/>
                <w:sz w:val="28"/>
                <w:szCs w:val="28"/>
              </w:rPr>
            </w:pPr>
            <w:r w:rsidRPr="006A71A3">
              <w:rPr>
                <w:rStyle w:val="Strong"/>
                <w:rFonts w:ascii="Monotype Corsiva" w:hAnsi="Monotype Corsiva"/>
                <w:bCs/>
                <w:sz w:val="28"/>
                <w:szCs w:val="28"/>
              </w:rPr>
              <w:t>Алгебра</w:t>
            </w:r>
          </w:p>
        </w:tc>
        <w:tc>
          <w:tcPr>
            <w:tcW w:w="279" w:type="pct"/>
            <w:gridSpan w:val="2"/>
            <w:shd w:val="clear" w:color="auto" w:fill="00FF00"/>
          </w:tcPr>
          <w:p w:rsidR="006D5AA2" w:rsidRDefault="006D5AA2" w:rsidP="00DF659F">
            <w:pPr>
              <w:jc w:val="center"/>
              <w:rPr>
                <w:rStyle w:val="Strong"/>
                <w:rFonts w:ascii="Monotype Corsiva" w:hAnsi="Monotype Corsiva"/>
                <w:b w:val="0"/>
                <w:bCs/>
              </w:rPr>
            </w:pPr>
          </w:p>
        </w:tc>
      </w:tr>
      <w:tr w:rsidR="006D5AA2" w:rsidRPr="006A71A3" w:rsidTr="00DF659F">
        <w:trPr>
          <w:trHeight w:val="441"/>
        </w:trPr>
        <w:tc>
          <w:tcPr>
            <w:tcW w:w="277" w:type="pct"/>
            <w:gridSpan w:val="2"/>
            <w:vMerge w:val="restar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№</w:t>
            </w:r>
          </w:p>
        </w:tc>
        <w:tc>
          <w:tcPr>
            <w:tcW w:w="946" w:type="pct"/>
            <w:vMerge w:val="restar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Тема урока</w:t>
            </w:r>
          </w:p>
        </w:tc>
        <w:tc>
          <w:tcPr>
            <w:tcW w:w="228" w:type="pct"/>
            <w:gridSpan w:val="4"/>
            <w:vMerge w:val="restar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Кол-во</w:t>
            </w:r>
          </w:p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часов</w:t>
            </w:r>
          </w:p>
        </w:tc>
        <w:tc>
          <w:tcPr>
            <w:tcW w:w="1909" w:type="pct"/>
            <w:gridSpan w:val="5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Style w:val="Strong"/>
                <w:rFonts w:ascii="Monotype Corsiva" w:hAnsi="Monotype Corsiva"/>
                <w:b w:val="0"/>
                <w:bCs/>
              </w:rPr>
              <w:t>Требования к уровню подготовки</w:t>
            </w:r>
          </w:p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</w:p>
        </w:tc>
        <w:tc>
          <w:tcPr>
            <w:tcW w:w="659" w:type="pct"/>
            <w:gridSpan w:val="3"/>
            <w:vMerge w:val="restar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Вид контроля</w:t>
            </w:r>
          </w:p>
        </w:tc>
        <w:tc>
          <w:tcPr>
            <w:tcW w:w="702" w:type="pct"/>
            <w:vMerge w:val="restar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Межпред</w:t>
            </w:r>
            <w:r>
              <w:rPr>
                <w:rFonts w:ascii="Monotype Corsiva" w:hAnsi="Monotype Corsiva"/>
              </w:rPr>
              <w:t>ме</w:t>
            </w:r>
            <w:r w:rsidRPr="006A71A3">
              <w:rPr>
                <w:rFonts w:ascii="Monotype Corsiva" w:hAnsi="Monotype Corsiva"/>
              </w:rPr>
              <w:t>тные связи, дополнительный материал</w:t>
            </w:r>
          </w:p>
        </w:tc>
        <w:tc>
          <w:tcPr>
            <w:tcW w:w="279" w:type="pct"/>
            <w:gridSpan w:val="2"/>
            <w:vMerge w:val="restart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Дата</w:t>
            </w:r>
          </w:p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проведения</w:t>
            </w:r>
          </w:p>
        </w:tc>
      </w:tr>
      <w:tr w:rsidR="006D5AA2" w:rsidRPr="006A71A3" w:rsidTr="00DF659F">
        <w:trPr>
          <w:trHeight w:val="405"/>
        </w:trPr>
        <w:tc>
          <w:tcPr>
            <w:tcW w:w="277" w:type="pct"/>
            <w:gridSpan w:val="2"/>
            <w:vMerge/>
            <w:vAlign w:val="center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  <w:tc>
          <w:tcPr>
            <w:tcW w:w="946" w:type="pct"/>
            <w:vMerge/>
            <w:vAlign w:val="center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  <w:tc>
          <w:tcPr>
            <w:tcW w:w="228" w:type="pct"/>
            <w:gridSpan w:val="4"/>
            <w:vMerge/>
            <w:vAlign w:val="center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  <w:tc>
          <w:tcPr>
            <w:tcW w:w="993" w:type="pct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Ученик должен знать</w:t>
            </w:r>
          </w:p>
        </w:tc>
        <w:tc>
          <w:tcPr>
            <w:tcW w:w="916" w:type="pct"/>
            <w:gridSpan w:val="4"/>
            <w:vAlign w:val="center"/>
          </w:tcPr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 xml:space="preserve">Ученик должен </w:t>
            </w:r>
          </w:p>
          <w:p w:rsidR="006D5AA2" w:rsidRPr="006A71A3" w:rsidRDefault="006D5AA2" w:rsidP="00DF659F">
            <w:pPr>
              <w:jc w:val="center"/>
              <w:rPr>
                <w:rFonts w:ascii="Monotype Corsiva" w:hAnsi="Monotype Corsiva"/>
              </w:rPr>
            </w:pPr>
            <w:r w:rsidRPr="006A71A3">
              <w:rPr>
                <w:rFonts w:ascii="Monotype Corsiva" w:hAnsi="Monotype Corsiva"/>
              </w:rPr>
              <w:t>уметь</w:t>
            </w:r>
          </w:p>
        </w:tc>
        <w:tc>
          <w:tcPr>
            <w:tcW w:w="659" w:type="pct"/>
            <w:gridSpan w:val="3"/>
            <w:vMerge/>
            <w:vAlign w:val="center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  <w:tc>
          <w:tcPr>
            <w:tcW w:w="702" w:type="pct"/>
            <w:vMerge/>
            <w:vAlign w:val="center"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  <w:tc>
          <w:tcPr>
            <w:tcW w:w="279" w:type="pct"/>
            <w:gridSpan w:val="2"/>
            <w:vMerge/>
          </w:tcPr>
          <w:p w:rsidR="006D5AA2" w:rsidRPr="006A71A3" w:rsidRDefault="006D5AA2" w:rsidP="00DF659F">
            <w:pPr>
              <w:rPr>
                <w:rFonts w:ascii="Monotype Corsiva" w:hAnsi="Monotype Corsiva"/>
              </w:rPr>
            </w:pPr>
          </w:p>
        </w:tc>
      </w:tr>
      <w:tr w:rsidR="006D5AA2" w:rsidRPr="00A941D9" w:rsidTr="00DF659F">
        <w:trPr>
          <w:trHeight w:val="435"/>
        </w:trPr>
        <w:tc>
          <w:tcPr>
            <w:tcW w:w="4721" w:type="pct"/>
            <w:gridSpan w:val="16"/>
            <w:shd w:val="clear" w:color="auto" w:fill="39F62A"/>
            <w:vAlign w:val="center"/>
          </w:tcPr>
          <w:p w:rsidR="006D5AA2" w:rsidRDefault="006D5AA2" w:rsidP="00DF659F">
            <w:pPr>
              <w:jc w:val="center"/>
              <w:rPr>
                <w:b/>
              </w:rPr>
            </w:pPr>
          </w:p>
          <w:p w:rsidR="006D5AA2" w:rsidRPr="00A941D9" w:rsidRDefault="006D5AA2" w:rsidP="00DF659F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097514">
              <w:rPr>
                <w:rFonts w:ascii="Monotype Corsiva" w:hAnsi="Monotype Corsiva"/>
                <w:b/>
                <w:sz w:val="28"/>
                <w:szCs w:val="28"/>
                <w:shd w:val="clear" w:color="auto" w:fill="39F62A"/>
              </w:rPr>
              <w:t>Квадратичная функция 22 ч</w:t>
            </w:r>
          </w:p>
        </w:tc>
        <w:tc>
          <w:tcPr>
            <w:tcW w:w="279" w:type="pct"/>
            <w:gridSpan w:val="2"/>
            <w:shd w:val="clear" w:color="auto" w:fill="39F62A"/>
          </w:tcPr>
          <w:p w:rsidR="006D5AA2" w:rsidRDefault="006D5AA2" w:rsidP="00DF659F">
            <w:pPr>
              <w:jc w:val="center"/>
              <w:rPr>
                <w:b/>
              </w:rPr>
            </w:pP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4" w:type="pct"/>
            <w:gridSpan w:val="2"/>
          </w:tcPr>
          <w:p w:rsidR="006D5AA2" w:rsidRPr="00A941D9" w:rsidRDefault="006D5AA2" w:rsidP="00DF659F">
            <w:r>
              <w:t xml:space="preserve">Понятие функции. 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 w:val="restart"/>
            <w:vAlign w:val="center"/>
          </w:tcPr>
          <w:p w:rsidR="006D5AA2" w:rsidRPr="00A941D9" w:rsidRDefault="006D5AA2" w:rsidP="00DF659F">
            <w:pPr>
              <w:jc w:val="both"/>
            </w:pPr>
            <w:r>
              <w:t>Определение функции, понятие области определения и области значений, свойства функции (возрастание, убывание, промежутки знакопостоянства)</w:t>
            </w:r>
          </w:p>
        </w:tc>
        <w:tc>
          <w:tcPr>
            <w:tcW w:w="894" w:type="pct"/>
            <w:gridSpan w:val="2"/>
            <w:vMerge w:val="restart"/>
          </w:tcPr>
          <w:p w:rsidR="006D5AA2" w:rsidRPr="00A941D9" w:rsidRDefault="006D5AA2" w:rsidP="00DF659F">
            <w:r>
              <w:t>Вычислять значения функции, заданной формулой; находить ООФ и ОЗФ; описывать свойства функций на основе их графического представления: область определения, область значений функции, промежутки монотонности, знакопостоянства</w:t>
            </w:r>
          </w:p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Входной контроль</w:t>
            </w:r>
          </w:p>
        </w:tc>
        <w:tc>
          <w:tcPr>
            <w:tcW w:w="702" w:type="pct"/>
            <w:vMerge w:val="restart"/>
          </w:tcPr>
          <w:p w:rsidR="006D5AA2" w:rsidRDefault="006D5AA2" w:rsidP="00DF659F">
            <w:r>
              <w:t>Умение свободно читать графики, описывать свойства функции по графику; интерпретация графиков реальных зависимостей.</w:t>
            </w:r>
          </w:p>
          <w:p w:rsidR="006D5AA2" w:rsidRPr="00B074B8" w:rsidRDefault="006D5AA2" w:rsidP="00DF659F">
            <w:r>
              <w:t>Сведения о Н.И.Лобачевском, П. Дирихле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58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 w:right="-6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4" w:type="pct"/>
            <w:gridSpan w:val="2"/>
          </w:tcPr>
          <w:p w:rsidR="006D5AA2" w:rsidRPr="00A941D9" w:rsidRDefault="006D5AA2" w:rsidP="00DF659F">
            <w:r>
              <w:t>Область определения и область значений функции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Pr="00A941D9" w:rsidRDefault="006D5AA2" w:rsidP="00DF659F"/>
        </w:tc>
        <w:tc>
          <w:tcPr>
            <w:tcW w:w="894" w:type="pct"/>
            <w:gridSpan w:val="2"/>
            <w:vMerge/>
          </w:tcPr>
          <w:p w:rsidR="006D5AA2" w:rsidRPr="00A941D9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02" w:type="pct"/>
            <w:vMerge/>
            <w:vAlign w:val="center"/>
          </w:tcPr>
          <w:p w:rsidR="006D5AA2" w:rsidRPr="00A941D9" w:rsidRDefault="006D5AA2" w:rsidP="00DF659F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1542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4" w:type="pct"/>
            <w:gridSpan w:val="2"/>
          </w:tcPr>
          <w:p w:rsidR="006D5AA2" w:rsidRPr="00985F6F" w:rsidRDefault="006D5AA2" w:rsidP="00DF659F">
            <w:r>
              <w:t>Область определения и область значений функции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Pr="00A941D9" w:rsidRDefault="006D5AA2" w:rsidP="00DF659F"/>
        </w:tc>
        <w:tc>
          <w:tcPr>
            <w:tcW w:w="894" w:type="pct"/>
            <w:gridSpan w:val="2"/>
            <w:vMerge/>
          </w:tcPr>
          <w:p w:rsidR="006D5AA2" w:rsidRPr="00A941D9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02" w:type="pct"/>
            <w:vMerge/>
            <w:vAlign w:val="center"/>
          </w:tcPr>
          <w:p w:rsidR="006D5AA2" w:rsidRPr="00A941D9" w:rsidRDefault="006D5AA2" w:rsidP="00DF659F">
            <w:pPr>
              <w:rPr>
                <w:b/>
                <w:iCs/>
                <w:color w:val="000000"/>
                <w:spacing w:val="-2"/>
              </w:rPr>
            </w:pPr>
          </w:p>
        </w:tc>
        <w:tc>
          <w:tcPr>
            <w:tcW w:w="279" w:type="pct"/>
            <w:gridSpan w:val="2"/>
          </w:tcPr>
          <w:p w:rsidR="006D5AA2" w:rsidRPr="00A941D9" w:rsidRDefault="006D5AA2" w:rsidP="00DF659F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4" w:type="pct"/>
            <w:gridSpan w:val="2"/>
          </w:tcPr>
          <w:p w:rsidR="006D5AA2" w:rsidRPr="00A941D9" w:rsidRDefault="006D5AA2" w:rsidP="00DF659F">
            <w:r>
              <w:t>Свойства функций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Pr="00A941D9" w:rsidRDefault="006D5AA2" w:rsidP="00DF659F"/>
        </w:tc>
        <w:tc>
          <w:tcPr>
            <w:tcW w:w="894" w:type="pct"/>
            <w:gridSpan w:val="2"/>
            <w:vMerge/>
          </w:tcPr>
          <w:p w:rsidR="006D5AA2" w:rsidRPr="00A941D9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02" w:type="pct"/>
            <w:vMerge w:val="restart"/>
            <w:vAlign w:val="center"/>
          </w:tcPr>
          <w:p w:rsidR="006D5AA2" w:rsidRPr="00985F6F" w:rsidRDefault="006D5AA2" w:rsidP="00DF659F">
            <w:pPr>
              <w:rPr>
                <w:iCs/>
                <w:color w:val="000000"/>
                <w:spacing w:val="-2"/>
              </w:rPr>
            </w:pPr>
            <w:r w:rsidRPr="00985F6F">
              <w:rPr>
                <w:iCs/>
                <w:color w:val="000000"/>
                <w:spacing w:val="-2"/>
              </w:rPr>
              <w:t>Графики функций , содержащих</w:t>
            </w:r>
          </w:p>
          <w:p w:rsidR="006D5AA2" w:rsidRPr="00985F6F" w:rsidRDefault="006D5AA2" w:rsidP="00DF659F">
            <w:pPr>
              <w:rPr>
                <w:iCs/>
                <w:color w:val="000000"/>
                <w:spacing w:val="-2"/>
              </w:rPr>
            </w:pPr>
            <w:r w:rsidRPr="00985F6F">
              <w:rPr>
                <w:iCs/>
                <w:color w:val="000000"/>
                <w:spacing w:val="-2"/>
              </w:rPr>
              <w:t>переменную под знаком модуля</w:t>
            </w:r>
          </w:p>
          <w:p w:rsidR="006D5AA2" w:rsidRPr="00A941D9" w:rsidRDefault="006D5AA2" w:rsidP="00DF659F">
            <w:pPr>
              <w:rPr>
                <w:iCs/>
                <w:color w:val="000000"/>
                <w:spacing w:val="-2"/>
              </w:rPr>
            </w:pPr>
          </w:p>
        </w:tc>
        <w:tc>
          <w:tcPr>
            <w:tcW w:w="279" w:type="pct"/>
            <w:gridSpan w:val="2"/>
          </w:tcPr>
          <w:p w:rsidR="006D5AA2" w:rsidRDefault="006D5AA2" w:rsidP="00DF659F">
            <w:pPr>
              <w:rPr>
                <w:iCs/>
                <w:color w:val="000000"/>
                <w:spacing w:val="-2"/>
              </w:rPr>
            </w:pPr>
          </w:p>
        </w:tc>
      </w:tr>
      <w:tr w:rsidR="006D5AA2" w:rsidRPr="00A941D9" w:rsidTr="00DF659F">
        <w:trPr>
          <w:trHeight w:val="1602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4" w:type="pct"/>
            <w:gridSpan w:val="2"/>
          </w:tcPr>
          <w:p w:rsidR="006D5AA2" w:rsidRDefault="006D5AA2" w:rsidP="00DF659F">
            <w:r>
              <w:t>Свойства функций</w:t>
            </w:r>
          </w:p>
          <w:p w:rsidR="006D5AA2" w:rsidRPr="00985F6F" w:rsidRDefault="006D5AA2" w:rsidP="00DF659F"/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Pr="00A941D9" w:rsidRDefault="006D5AA2" w:rsidP="00DF659F"/>
        </w:tc>
        <w:tc>
          <w:tcPr>
            <w:tcW w:w="894" w:type="pct"/>
            <w:gridSpan w:val="2"/>
            <w:vMerge/>
          </w:tcPr>
          <w:p w:rsidR="006D5AA2" w:rsidRPr="00A941D9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02" w:type="pct"/>
            <w:vMerge/>
          </w:tcPr>
          <w:p w:rsidR="006D5AA2" w:rsidRPr="00B074B8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981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4" w:type="pct"/>
            <w:gridSpan w:val="2"/>
          </w:tcPr>
          <w:p w:rsidR="006D5AA2" w:rsidRPr="00A941D9" w:rsidRDefault="006D5AA2" w:rsidP="00DF659F">
            <w:r>
              <w:t>Квадратный трёхчлен и его корни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 w:rsidRPr="00A941D9">
              <w:t>1</w:t>
            </w:r>
          </w:p>
        </w:tc>
        <w:tc>
          <w:tcPr>
            <w:tcW w:w="1004" w:type="pct"/>
            <w:gridSpan w:val="2"/>
            <w:vMerge w:val="restart"/>
            <w:tcBorders>
              <w:bottom w:val="nil"/>
            </w:tcBorders>
            <w:vAlign w:val="center"/>
          </w:tcPr>
          <w:p w:rsidR="006D5AA2" w:rsidRDefault="006D5AA2" w:rsidP="00DF659F"/>
          <w:p w:rsidR="006D5AA2" w:rsidRPr="00A941D9" w:rsidRDefault="006D5AA2" w:rsidP="00DF659F">
            <w:r>
              <w:t>Определение квадратного трёхчлена, корня квадратного трёхчлена; разложение квадратного трёхчлена на множители</w:t>
            </w:r>
          </w:p>
        </w:tc>
        <w:tc>
          <w:tcPr>
            <w:tcW w:w="894" w:type="pct"/>
            <w:gridSpan w:val="2"/>
            <w:vMerge w:val="restart"/>
            <w:tcBorders>
              <w:bottom w:val="nil"/>
            </w:tcBorders>
            <w:vAlign w:val="center"/>
          </w:tcPr>
          <w:p w:rsidR="006D5AA2" w:rsidRPr="00A941D9" w:rsidRDefault="006D5AA2" w:rsidP="00DF659F">
            <w:r>
              <w:t>Находить корни квадратного трёхчлена; раскладывать квадратный трёхчлен на множители</w:t>
            </w:r>
          </w:p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02" w:type="pct"/>
            <w:vMerge w:val="restart"/>
            <w:tcBorders>
              <w:bottom w:val="nil"/>
            </w:tcBorders>
            <w:vAlign w:val="center"/>
          </w:tcPr>
          <w:p w:rsidR="006D5AA2" w:rsidRPr="00936AD3" w:rsidRDefault="006D5AA2" w:rsidP="00DF659F">
            <w:pPr>
              <w:rPr>
                <w:iCs/>
                <w:color w:val="000000"/>
                <w:spacing w:val="-2"/>
              </w:rPr>
            </w:pPr>
            <w:r w:rsidRPr="00936AD3">
              <w:rPr>
                <w:iCs/>
                <w:color w:val="000000"/>
                <w:spacing w:val="-2"/>
              </w:rPr>
              <w:t>Умение самостоятельно выбрать рациональный способ разложения на множители</w:t>
            </w:r>
            <w:r>
              <w:rPr>
                <w:iCs/>
                <w:color w:val="000000"/>
                <w:spacing w:val="-2"/>
              </w:rPr>
              <w:t xml:space="preserve">; решение </w:t>
            </w:r>
          </w:p>
        </w:tc>
        <w:tc>
          <w:tcPr>
            <w:tcW w:w="279" w:type="pct"/>
            <w:gridSpan w:val="2"/>
          </w:tcPr>
          <w:p w:rsidR="006D5AA2" w:rsidRPr="00A941D9" w:rsidRDefault="006D5AA2" w:rsidP="00DF659F">
            <w:pPr>
              <w:rPr>
                <w:b/>
                <w:iCs/>
                <w:color w:val="000000"/>
                <w:spacing w:val="-2"/>
              </w:rPr>
            </w:pP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4" w:type="pct"/>
            <w:gridSpan w:val="2"/>
          </w:tcPr>
          <w:p w:rsidR="006D5AA2" w:rsidRPr="00A941D9" w:rsidRDefault="006D5AA2" w:rsidP="00DF659F">
            <w:r>
              <w:t>Квадратный трёхчлен и его корни</w:t>
            </w:r>
          </w:p>
        </w:tc>
        <w:tc>
          <w:tcPr>
            <w:tcW w:w="228" w:type="pct"/>
            <w:gridSpan w:val="4"/>
            <w:vAlign w:val="center"/>
          </w:tcPr>
          <w:p w:rsidR="006D5AA2" w:rsidRPr="00A941D9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tcBorders>
              <w:bottom w:val="nil"/>
            </w:tcBorders>
            <w:vAlign w:val="center"/>
          </w:tcPr>
          <w:p w:rsidR="006D5AA2" w:rsidRPr="00A941D9" w:rsidRDefault="006D5AA2" w:rsidP="00DF659F"/>
        </w:tc>
        <w:tc>
          <w:tcPr>
            <w:tcW w:w="894" w:type="pct"/>
            <w:gridSpan w:val="2"/>
            <w:vMerge/>
            <w:tcBorders>
              <w:bottom w:val="nil"/>
            </w:tcBorders>
            <w:vAlign w:val="center"/>
          </w:tcPr>
          <w:p w:rsidR="006D5AA2" w:rsidRPr="00A941D9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02" w:type="pct"/>
            <w:vMerge/>
            <w:tcBorders>
              <w:bottom w:val="nil"/>
            </w:tcBorders>
          </w:tcPr>
          <w:p w:rsidR="006D5AA2" w:rsidRPr="00B074B8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Разложение квадратного трёхчлена на множители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 w:val="restart"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 w:val="restart"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02" w:type="pct"/>
            <w:vMerge w:val="restart"/>
            <w:tcBorders>
              <w:top w:val="nil"/>
            </w:tcBorders>
          </w:tcPr>
          <w:p w:rsidR="006D5AA2" w:rsidRDefault="006D5AA2" w:rsidP="00DF659F">
            <w:r>
              <w:rPr>
                <w:iCs/>
                <w:color w:val="000000"/>
                <w:spacing w:val="-2"/>
              </w:rPr>
              <w:t>практических задач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Разложение квадратного трёхчлена на множители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-540" w:firstLine="49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Контрольная работа №1 «Функции и их свойства. Квадратный трёхчлен»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898" w:type="pct"/>
            <w:gridSpan w:val="4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70" w:type="pct"/>
            <w:gridSpan w:val="4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02" w:type="pct"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57" w:type="pct"/>
            <w:gridSpan w:val="3"/>
          </w:tcPr>
          <w:p w:rsidR="006D5AA2" w:rsidRPr="00152C40" w:rsidRDefault="006D5AA2" w:rsidP="00DF659F">
            <w:r>
              <w:t>Функция у=ах</w:t>
            </w:r>
            <w:r>
              <w:rPr>
                <w:vertAlign w:val="superscript"/>
              </w:rPr>
              <w:t>2</w:t>
            </w:r>
            <w:r>
              <w:t>, её график и свойства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 w:val="restart"/>
            <w:vAlign w:val="center"/>
          </w:tcPr>
          <w:p w:rsidR="006D5AA2" w:rsidRPr="0036483E" w:rsidRDefault="006D5AA2" w:rsidP="00DF659F">
            <w:r>
              <w:t>Правила построения графиков функций  у=ах</w:t>
            </w:r>
            <w:r>
              <w:rPr>
                <w:vertAlign w:val="superscript"/>
              </w:rPr>
              <w:t xml:space="preserve">2 </w:t>
            </w:r>
            <w:r>
              <w:t>,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n</w:t>
            </w:r>
            <w:r>
              <w:t>,  у=а(х-</w:t>
            </w:r>
            <w:r>
              <w:rPr>
                <w:lang w:val="en-US"/>
              </w:rPr>
              <w:t>m</w:t>
            </w:r>
            <w:r>
              <w:t>)</w:t>
            </w:r>
            <w:r>
              <w:rPr>
                <w:vertAlign w:val="superscript"/>
              </w:rPr>
              <w:t xml:space="preserve">2 </w:t>
            </w:r>
            <w:r>
              <w:t>; функцию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b</w:t>
            </w:r>
            <w:r>
              <w:t>х</w:t>
            </w:r>
            <w:r w:rsidRPr="0036483E">
              <w:t>+</w:t>
            </w:r>
            <w:r>
              <w:rPr>
                <w:lang w:val="en-US"/>
              </w:rPr>
              <w:t>c</w:t>
            </w:r>
            <w:r>
              <w:t>, её свойства и график</w:t>
            </w:r>
          </w:p>
        </w:tc>
        <w:tc>
          <w:tcPr>
            <w:tcW w:w="894" w:type="pct"/>
            <w:gridSpan w:val="2"/>
            <w:vMerge w:val="restart"/>
            <w:vAlign w:val="center"/>
          </w:tcPr>
          <w:p w:rsidR="006D5AA2" w:rsidRPr="0036483E" w:rsidRDefault="006D5AA2" w:rsidP="00DF659F">
            <w:r>
              <w:t>Показывать схематически положение на координатной плоскости графиков функций    у=ах</w:t>
            </w:r>
            <w:r>
              <w:rPr>
                <w:vertAlign w:val="superscript"/>
              </w:rPr>
              <w:t xml:space="preserve">2 </w:t>
            </w:r>
            <w:r>
              <w:t>,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n</w:t>
            </w:r>
            <w:r>
              <w:t>,  у=а(х-</w:t>
            </w:r>
            <w:r>
              <w:rPr>
                <w:lang w:val="en-US"/>
              </w:rPr>
              <w:t>m</w:t>
            </w:r>
            <w:r>
              <w:t>)</w:t>
            </w:r>
            <w:r>
              <w:rPr>
                <w:vertAlign w:val="superscript"/>
              </w:rPr>
              <w:t xml:space="preserve">2  </w:t>
            </w:r>
            <w:r>
              <w:t>;строить график функции 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b</w:t>
            </w:r>
            <w:r>
              <w:t>х</w:t>
            </w:r>
            <w:r w:rsidRPr="0036483E">
              <w:t>+</w:t>
            </w:r>
            <w:r>
              <w:rPr>
                <w:lang w:val="en-US"/>
              </w:rPr>
              <w:t>c</w:t>
            </w:r>
            <w:r>
              <w:t>, указывать координаты вершины параболы, ось симметрии, направление ветвей</w:t>
            </w:r>
          </w:p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02" w:type="pct"/>
            <w:vMerge w:val="restart"/>
          </w:tcPr>
          <w:p w:rsidR="006D5AA2" w:rsidRDefault="006D5AA2" w:rsidP="00DF659F">
            <w:r>
              <w:t>Сведения о параболоиде; практическое применение свойств параболоида (легенда об Архимеде; параболические зеркала)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57" w:type="pct"/>
            <w:gridSpan w:val="3"/>
          </w:tcPr>
          <w:p w:rsidR="006D5AA2" w:rsidRPr="00152C40" w:rsidRDefault="006D5AA2" w:rsidP="00DF659F">
            <w:r>
              <w:t>Функция у=ах</w:t>
            </w:r>
            <w:r>
              <w:rPr>
                <w:vertAlign w:val="superscript"/>
              </w:rPr>
              <w:t>2</w:t>
            </w:r>
            <w:r>
              <w:t>, её график и свойства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57" w:type="pct"/>
            <w:gridSpan w:val="3"/>
          </w:tcPr>
          <w:p w:rsidR="006D5AA2" w:rsidRPr="00EE79A8" w:rsidRDefault="006D5AA2" w:rsidP="00DF659F">
            <w:pPr>
              <w:rPr>
                <w:vertAlign w:val="superscript"/>
              </w:rPr>
            </w:pPr>
            <w:r>
              <w:t>Графики функций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n</w:t>
            </w:r>
            <w:r>
              <w:t xml:space="preserve"> и у=а(х-</w:t>
            </w:r>
            <w:r>
              <w:rPr>
                <w:lang w:val="en-US"/>
              </w:rPr>
              <w:t>m</w:t>
            </w:r>
            <w:r>
              <w:t>)</w:t>
            </w:r>
            <w:r>
              <w:rPr>
                <w:vertAlign w:val="superscript"/>
              </w:rPr>
              <w:t>2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Default="006D5AA2" w:rsidP="00DF659F">
            <w:r>
              <w:t>Задачи на готовых чертежах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57" w:type="pct"/>
            <w:gridSpan w:val="3"/>
          </w:tcPr>
          <w:p w:rsidR="006D5AA2" w:rsidRPr="00EE79A8" w:rsidRDefault="006D5AA2" w:rsidP="00DF659F">
            <w:pPr>
              <w:rPr>
                <w:vertAlign w:val="superscript"/>
              </w:rPr>
            </w:pPr>
            <w:r>
              <w:t>Графики функций у=ах</w:t>
            </w:r>
            <w:r>
              <w:rPr>
                <w:vertAlign w:val="superscript"/>
              </w:rPr>
              <w:t>2</w:t>
            </w:r>
            <w:r>
              <w:t>+</w:t>
            </w:r>
            <w:r>
              <w:rPr>
                <w:lang w:val="en-US"/>
              </w:rPr>
              <w:t>n</w:t>
            </w:r>
            <w:r>
              <w:t xml:space="preserve"> и у=а(х-</w:t>
            </w:r>
            <w:r>
              <w:rPr>
                <w:lang w:val="en-US"/>
              </w:rPr>
              <w:t>m</w:t>
            </w:r>
            <w:r>
              <w:t>)</w:t>
            </w:r>
            <w:r>
              <w:rPr>
                <w:vertAlign w:val="superscript"/>
              </w:rPr>
              <w:t>2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Преобразование графиков квадратичной функции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Построение графика квадратичной функции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02" w:type="pct"/>
            <w:vMerge w:val="restart"/>
          </w:tcPr>
          <w:p w:rsidR="006D5AA2" w:rsidRDefault="006D5AA2" w:rsidP="00DF659F">
            <w:r>
              <w:t>Дробно –линейная функция и её график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Построение графика квадратичной функции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Способы графического решения уравнений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57" w:type="pct"/>
            <w:gridSpan w:val="3"/>
          </w:tcPr>
          <w:p w:rsidR="006D5AA2" w:rsidRPr="00EE79A8" w:rsidRDefault="006D5AA2" w:rsidP="00DF659F">
            <w:pPr>
              <w:rPr>
                <w:lang w:val="en-US"/>
              </w:rPr>
            </w:pPr>
            <w:r>
              <w:t>Функция у=х</w:t>
            </w:r>
            <w:r>
              <w:rPr>
                <w:vertAlign w:val="superscript"/>
                <w:lang w:val="en-US"/>
              </w:rPr>
              <w:t>n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 w:val="restart"/>
            <w:vAlign w:val="center"/>
          </w:tcPr>
          <w:p w:rsidR="006D5AA2" w:rsidRPr="0036483E" w:rsidRDefault="006D5AA2" w:rsidP="00DF659F">
            <w:r>
              <w:t xml:space="preserve">Определение степенной функции и её свойства, определение корня </w:t>
            </w:r>
            <w:r>
              <w:rPr>
                <w:lang w:val="en-US"/>
              </w:rPr>
              <w:t>n</w:t>
            </w:r>
            <w:r w:rsidRPr="0036483E">
              <w:t>-</w:t>
            </w:r>
            <w:r>
              <w:t>й степени</w:t>
            </w:r>
          </w:p>
        </w:tc>
        <w:tc>
          <w:tcPr>
            <w:tcW w:w="894" w:type="pct"/>
            <w:gridSpan w:val="2"/>
            <w:vMerge w:val="restart"/>
            <w:vAlign w:val="center"/>
          </w:tcPr>
          <w:p w:rsidR="006D5AA2" w:rsidRPr="00763386" w:rsidRDefault="006D5AA2" w:rsidP="00DF659F">
            <w:r>
              <w:t xml:space="preserve">Изображать схематически график степенной функции; находить корни </w:t>
            </w:r>
            <w:r>
              <w:rPr>
                <w:lang w:val="en-US"/>
              </w:rPr>
              <w:t>n</w:t>
            </w:r>
            <w:r w:rsidRPr="0036483E">
              <w:t>-</w:t>
            </w:r>
            <w:r>
              <w:t>й степени</w:t>
            </w:r>
          </w:p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02" w:type="pct"/>
            <w:vMerge w:val="restart"/>
          </w:tcPr>
          <w:p w:rsidR="006D5AA2" w:rsidRDefault="006D5AA2" w:rsidP="00DF659F">
            <w:r>
              <w:t>Степень с рациональным показателем; решение практических задач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957" w:type="pct"/>
            <w:gridSpan w:val="3"/>
          </w:tcPr>
          <w:p w:rsidR="006D5AA2" w:rsidRPr="00EE79A8" w:rsidRDefault="006D5AA2" w:rsidP="00DF659F">
            <w:r>
              <w:t xml:space="preserve">Корень </w:t>
            </w:r>
            <w:r>
              <w:rPr>
                <w:lang w:val="en-US"/>
              </w:rPr>
              <w:t>n</w:t>
            </w:r>
            <w:r>
              <w:t>-й степени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 xml:space="preserve">Корень </w:t>
            </w:r>
            <w:r>
              <w:rPr>
                <w:lang w:val="en-US"/>
              </w:rPr>
              <w:t>n</w:t>
            </w:r>
            <w:r>
              <w:t>-й степени</w:t>
            </w:r>
          </w:p>
          <w:p w:rsidR="006D5AA2" w:rsidRPr="00EE79A8" w:rsidRDefault="006D5AA2" w:rsidP="00DF659F"/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0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894" w:type="pct"/>
            <w:gridSpan w:val="2"/>
            <w:vMerge/>
            <w:vAlign w:val="center"/>
          </w:tcPr>
          <w:p w:rsidR="006D5AA2" w:rsidRDefault="006D5AA2" w:rsidP="00DF659F"/>
        </w:tc>
        <w:tc>
          <w:tcPr>
            <w:tcW w:w="670" w:type="pct"/>
            <w:gridSpan w:val="4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02" w:type="pct"/>
            <w:vMerge/>
          </w:tcPr>
          <w:p w:rsidR="006D5AA2" w:rsidRDefault="006D5AA2" w:rsidP="00DF659F"/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</w:tcPr>
          <w:p w:rsidR="006D5AA2" w:rsidRPr="004611D2" w:rsidRDefault="006D5AA2" w:rsidP="00DF659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957" w:type="pct"/>
            <w:gridSpan w:val="3"/>
          </w:tcPr>
          <w:p w:rsidR="006D5AA2" w:rsidRDefault="006D5AA2" w:rsidP="00DF659F">
            <w:r>
              <w:t>Контрольная работа №2 «Квадратичная функция»</w:t>
            </w:r>
          </w:p>
        </w:tc>
        <w:tc>
          <w:tcPr>
            <w:tcW w:w="225" w:type="pct"/>
            <w:gridSpan w:val="3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898" w:type="pct"/>
            <w:gridSpan w:val="4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670" w:type="pct"/>
            <w:gridSpan w:val="4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02" w:type="pct"/>
          </w:tcPr>
          <w:p w:rsidR="006D5AA2" w:rsidRDefault="006D5AA2" w:rsidP="00DF659F">
            <w:r>
              <w:t>Подготовить сообщения по выбранным темам</w:t>
            </w:r>
          </w:p>
        </w:tc>
        <w:tc>
          <w:tcPr>
            <w:tcW w:w="279" w:type="pct"/>
            <w:gridSpan w:val="2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5000" w:type="pct"/>
            <w:gridSpan w:val="18"/>
            <w:shd w:val="clear" w:color="auto" w:fill="39F62A"/>
            <w:vAlign w:val="center"/>
          </w:tcPr>
          <w:p w:rsidR="006D5AA2" w:rsidRPr="00097514" w:rsidRDefault="006D5AA2" w:rsidP="00DF659F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097514">
              <w:rPr>
                <w:rFonts w:ascii="Monotype Corsiva" w:hAnsi="Monotype Corsiva"/>
                <w:b/>
                <w:sz w:val="28"/>
                <w:szCs w:val="28"/>
              </w:rPr>
              <w:t>Уравнения и неравенства с одной переменной 14 ч</w:t>
            </w: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Целое уравнение и его корни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Понятие целого рационального уравнения; приемы нахождения приближённых значений корней; метод введения вспомогательной переменной; определение биквадратного уравнения; понятие дробного рационального уравнения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уравнения третьей и четвёртой степени с помощью разложения на множители и введения вспомогательной  переменной; решать биквадратные уравнения; решать дробно-рациональные уравнения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 xml:space="preserve">Уравнения с параметрами; специальные приемы решения целых уравнений; теорема о корне многочлена; сведения о Нильсе Абеле,  Эваристе Галуа 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Целое уравнение и его корни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Уравнения, приводимые к квадратным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Уравнения, приводимые к квадратным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биквадратных уравнений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Дробные рациональные уравнения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</w:tcPr>
          <w:p w:rsidR="006D5AA2" w:rsidRDefault="006D5AA2" w:rsidP="00DF659F">
            <w:r>
              <w:t>Решение дробных рациональных уравнений методом введения новой переменной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Дробные рациональные уравнения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уравнений с одной переменной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>
            <w:r>
              <w:t>Решение возвратных уравнений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Решение неравенств второй степени с одной переменной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Понятие неравенства второй степени с одной переменной и методы их решений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неравенства второй степени с одной переменной, используя графические представления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>Неравенства с параметрами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Решение неравенств второй степени с одной переменной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неравенств методом интервалов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Метод интервалов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Использовать метод интервалов для решения неравенств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неравенств методом интервалов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 w:rsidRPr="004611D2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заданий по теме «Неравенства с одной переменной»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Контрольная работа №3 «Уравнения и неравенства с одной переменной»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5000" w:type="pct"/>
            <w:gridSpan w:val="18"/>
            <w:shd w:val="clear" w:color="auto" w:fill="39F62A"/>
            <w:vAlign w:val="center"/>
          </w:tcPr>
          <w:p w:rsidR="006D5AA2" w:rsidRPr="00097514" w:rsidRDefault="006D5AA2" w:rsidP="00DF659F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097514">
              <w:rPr>
                <w:rFonts w:ascii="Monotype Corsiva" w:hAnsi="Monotype Corsiva"/>
                <w:b/>
                <w:sz w:val="28"/>
                <w:szCs w:val="28"/>
              </w:rPr>
              <w:t>Уравнения и неравенства с двумя переменными 17 ч</w:t>
            </w: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Уравнение с двумя переменными и его график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tcBorders>
              <w:bottom w:val="nil"/>
            </w:tcBorders>
            <w:vAlign w:val="center"/>
          </w:tcPr>
          <w:p w:rsidR="006D5AA2" w:rsidRDefault="006D5AA2" w:rsidP="00DF659F">
            <w:r>
              <w:t>Определение уравнения с двумя переменными и его графика; определение системы уравнений второй степени</w:t>
            </w:r>
          </w:p>
        </w:tc>
        <w:tc>
          <w:tcPr>
            <w:tcW w:w="919" w:type="pct"/>
            <w:gridSpan w:val="3"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588" w:type="pct"/>
            <w:gridSpan w:val="2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  <w:tcBorders>
              <w:bottom w:val="nil"/>
            </w:tcBorders>
          </w:tcPr>
          <w:p w:rsidR="006D5AA2" w:rsidRDefault="006D5AA2" w:rsidP="00DF659F">
            <w:r>
              <w:t>Разнообразие кривых, являющихся графиками уравнений с двумя переменными; сведения о П.Л.Чебышеве; симметрические системы уравнений; решение практических задач.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Графический способ решения систем уравнений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 w:val="restart"/>
            <w:tcBorders>
              <w:top w:val="nil"/>
              <w:bottom w:val="nil"/>
            </w:tcBorders>
            <w:vAlign w:val="center"/>
          </w:tcPr>
          <w:p w:rsidR="006D5AA2" w:rsidRDefault="006D5AA2" w:rsidP="00DF659F">
            <w:r>
              <w:t xml:space="preserve">Строить графики уравнений с двумя переменными в простейших случаях, когда графиком является прямая, парабола, гипербола, окружность; решать графически простейшие системы, содержащие уравнения второй степени с двумя переменными 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  <w:tcBorders>
              <w:bottom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Графический способ решения систем уравнений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  <w:tcBorders>
              <w:bottom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систем уравнений второй степени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  <w:tcBorders>
              <w:bottom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tcBorders>
              <w:bottom w:val="nil"/>
            </w:tcBorders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систем уравнений второй степени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  <w:tcBorders>
              <w:bottom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tcBorders>
              <w:top w:val="nil"/>
            </w:tcBorders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991" w:type="pct"/>
            <w:gridSpan w:val="4"/>
            <w:tcBorders>
              <w:top w:val="nil"/>
            </w:tcBorders>
          </w:tcPr>
          <w:p w:rsidR="006D5AA2" w:rsidRDefault="006D5AA2" w:rsidP="00DF659F">
            <w:r>
              <w:t>Различные приёмы решения систем уравнений второй степени</w:t>
            </w:r>
          </w:p>
        </w:tc>
        <w:tc>
          <w:tcPr>
            <w:tcW w:w="168" w:type="pct"/>
            <w:tcBorders>
              <w:top w:val="nil"/>
            </w:tcBorders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tcBorders>
              <w:top w:val="nil"/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bottom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  <w:tcBorders>
              <w:bottom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Различные приёмы решения систем уравнений второй степени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tcBorders>
              <w:top w:val="nil"/>
            </w:tcBorders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задач с помощью систем уравнений второй степени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Способы решения задач с помощью системы уравнений второй степени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текстовые задачи с помощью составления систем уравнений второй степени, интерпретировать полученный результат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>Составление математической модели реальных ситуаций и работа с составленной моделью, интерпретация полученного результата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задач с помощью систем уравнений второй степени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Решение задач на движение составлением системы уравнений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Решение задач на движение составлением системы уравнений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заданий по теме «Уравнения с двумя переменными  и их системы 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tcBorders>
              <w:top w:val="nil"/>
            </w:tcBorders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Неравенства с двумя переменными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 xml:space="preserve">Определение неравенства с двумя переменными и их систем 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 xml:space="preserve">Решать графически простейшие неравенства и их системы 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Неравенства с двумя переменными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Системы неравенств   с двумя переменными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Системы неравенств   с двумя переменными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241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Контрольная работа №4 «Уравнения и неравенства с двумя переменными»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5000" w:type="pct"/>
            <w:gridSpan w:val="18"/>
            <w:shd w:val="clear" w:color="auto" w:fill="39F62A"/>
            <w:vAlign w:val="center"/>
          </w:tcPr>
          <w:p w:rsidR="006D5AA2" w:rsidRPr="002E25E1" w:rsidRDefault="006D5AA2" w:rsidP="00DF659F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2E25E1">
              <w:rPr>
                <w:rFonts w:ascii="Monotype Corsiva" w:hAnsi="Monotype Corsiva"/>
                <w:b/>
                <w:sz w:val="28"/>
                <w:szCs w:val="28"/>
              </w:rPr>
              <w:t>Арифметическая и геометрическая прогрессии  15 ч</w:t>
            </w: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Последовательности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Pr="0028723F" w:rsidRDefault="006D5AA2" w:rsidP="00DF659F">
            <w:r>
              <w:t xml:space="preserve">Определение последовательности; определение арифметической прогрессии; формула </w:t>
            </w:r>
            <w:r>
              <w:rPr>
                <w:lang w:val="en-US"/>
              </w:rPr>
              <w:t>n</w:t>
            </w:r>
            <w:r>
              <w:t xml:space="preserve">-члена арифметической прогрессии; 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прогрессии; характеристическое свойство арифметической прогрессии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bookmarkStart w:id="0" w:name="_GoBack"/>
            <w:bookmarkEnd w:id="0"/>
            <w:r>
              <w:t xml:space="preserve">Применять индексные обозначения для членов последовательностей; приводить примеры задания последовательностей формулой </w:t>
            </w:r>
            <w:r w:rsidRPr="006D04D4">
              <w:t xml:space="preserve"> </w:t>
            </w:r>
            <w:r>
              <w:rPr>
                <w:lang w:val="en-US"/>
              </w:rPr>
              <w:t>n</w:t>
            </w:r>
            <w:r>
              <w:t xml:space="preserve">-члена и рекуррентной формулой; распознавать прогрессию; находить </w:t>
            </w:r>
            <w:r w:rsidRPr="006D04D4">
              <w:t xml:space="preserve"> </w:t>
            </w:r>
            <w:r>
              <w:rPr>
                <w:lang w:val="en-US"/>
              </w:rPr>
              <w:t>n</w:t>
            </w:r>
            <w:r>
              <w:t xml:space="preserve">-член прогрессии по формуле; находить сумму  первых </w:t>
            </w:r>
            <w:r>
              <w:rPr>
                <w:lang w:val="en-US"/>
              </w:rPr>
              <w:t>n</w:t>
            </w:r>
            <w:r>
              <w:t xml:space="preserve"> членов  прогрессии;  решать несложные задачи с применением формул; решать задачи на сложные проценты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 xml:space="preserve">Сведения о Леонардо Фибоначчи; числа Фибоначчи; Карле Гауссе; Диофанте; Пифагоре (треугольные, квадратные, пятиугольные числа и т.д.). </w:t>
            </w:r>
          </w:p>
          <w:p w:rsidR="006D5AA2" w:rsidRDefault="006D5AA2" w:rsidP="00DF659F">
            <w:r>
              <w:t>Решение практических задач.</w:t>
            </w:r>
          </w:p>
          <w:p w:rsidR="006D5AA2" w:rsidRDefault="006D5AA2" w:rsidP="00DF659F">
            <w:r>
              <w:t>Метод математической индукции.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 xml:space="preserve">Последовательности 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Определение арифметической прогрессии. Формула</w:t>
            </w:r>
          </w:p>
          <w:p w:rsidR="006D5AA2" w:rsidRPr="000D341A" w:rsidRDefault="006D5AA2" w:rsidP="00DF659F">
            <w:r>
              <w:rPr>
                <w:lang w:val="en-US"/>
              </w:rPr>
              <w:t>n</w:t>
            </w:r>
            <w:r>
              <w:t>-го члена арифметической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Определение арифметической прогрессии. Формула</w:t>
            </w:r>
          </w:p>
          <w:p w:rsidR="006D5AA2" w:rsidRPr="000D341A" w:rsidRDefault="006D5AA2" w:rsidP="00DF659F">
            <w:r>
              <w:rPr>
                <w:lang w:val="en-US"/>
              </w:rPr>
              <w:t>n</w:t>
            </w:r>
            <w:r>
              <w:t>-го члена арифметической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991" w:type="pct"/>
            <w:gridSpan w:val="4"/>
          </w:tcPr>
          <w:p w:rsidR="006D5AA2" w:rsidRPr="000D341A" w:rsidRDefault="006D5AA2" w:rsidP="00DF659F">
            <w:r>
              <w:t xml:space="preserve">Формула суммы 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991" w:type="pct"/>
            <w:gridSpan w:val="4"/>
          </w:tcPr>
          <w:p w:rsidR="006D5AA2" w:rsidRPr="000D341A" w:rsidRDefault="006D5AA2" w:rsidP="00DF659F">
            <w:r>
              <w:t xml:space="preserve">Формула суммы  первых </w:t>
            </w:r>
            <w:r>
              <w:rPr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заданий на применение формул арифметической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Default="006D5AA2" w:rsidP="00DF659F">
            <w:r>
              <w:t>Практическая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Контрольная работа №5«Арифметическая прогрессия»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Определение геометрической  прогрессии. Формула</w:t>
            </w:r>
          </w:p>
          <w:p w:rsidR="006D5AA2" w:rsidRPr="000D341A" w:rsidRDefault="006D5AA2" w:rsidP="00DF659F">
            <w:r>
              <w:rPr>
                <w:lang w:val="en-US"/>
              </w:rPr>
              <w:t>n</w:t>
            </w:r>
            <w:r>
              <w:t>-го члена геометрической  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 xml:space="preserve">Определение последовательности; определение геометрической прогрессии; формула </w:t>
            </w:r>
            <w:r>
              <w:rPr>
                <w:lang w:val="en-US"/>
              </w:rPr>
              <w:t>n</w:t>
            </w:r>
            <w:r>
              <w:t xml:space="preserve">-члена  геометрической прогрессии; формула суммы первых </w:t>
            </w:r>
            <w:r>
              <w:rPr>
                <w:lang w:val="en-US"/>
              </w:rPr>
              <w:t>n</w:t>
            </w:r>
            <w:r>
              <w:t xml:space="preserve"> членов  геометрической   прогрессии; характеристическое свойство  геометрической  прогрессии; находить сумму бесконечно убывающей  геометрической прогрессии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 xml:space="preserve">Применять индексные обозначения для членов последовательностей; приводить примеры задания последовательностей формулой </w:t>
            </w:r>
            <w:r w:rsidRPr="006D04D4">
              <w:t xml:space="preserve"> </w:t>
            </w:r>
            <w:r>
              <w:rPr>
                <w:lang w:val="en-US"/>
              </w:rPr>
              <w:t>n</w:t>
            </w:r>
            <w:r>
              <w:t xml:space="preserve">-члена и рекуррентной формулой; распознавать прогрессию; находить </w:t>
            </w:r>
            <w:r w:rsidRPr="006D04D4">
              <w:t xml:space="preserve"> </w:t>
            </w:r>
            <w:r>
              <w:rPr>
                <w:lang w:val="en-US"/>
              </w:rPr>
              <w:t>n</w:t>
            </w:r>
            <w:r>
              <w:t xml:space="preserve">-член прогрессии по формуле; находить сумму  первых </w:t>
            </w:r>
            <w:r>
              <w:rPr>
                <w:lang w:val="en-US"/>
              </w:rPr>
              <w:t>n</w:t>
            </w:r>
            <w:r>
              <w:t xml:space="preserve"> членов  прогрессии;  решать несложные задачи с применением формул; решать задачи на сложные проценты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>Задача из индийской легенды о шахматах.</w:t>
            </w:r>
          </w:p>
          <w:p w:rsidR="006D5AA2" w:rsidRDefault="006D5AA2" w:rsidP="00DF659F">
            <w:r>
              <w:t>Решение практических задач.</w:t>
            </w:r>
          </w:p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Определение геометрической  прогрессии. Формула</w:t>
            </w:r>
          </w:p>
          <w:p w:rsidR="006D5AA2" w:rsidRPr="000D341A" w:rsidRDefault="006D5AA2" w:rsidP="00DF659F">
            <w:r>
              <w:rPr>
                <w:lang w:val="en-US"/>
              </w:rPr>
              <w:t>n</w:t>
            </w:r>
            <w:r>
              <w:t>-го члена геометрической  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91" w:type="pct"/>
            <w:gridSpan w:val="4"/>
          </w:tcPr>
          <w:p w:rsidR="006D5AA2" w:rsidRPr="000D341A" w:rsidRDefault="006D5AA2" w:rsidP="00DF659F">
            <w:r>
              <w:t xml:space="preserve">Формула суммы  первых </w:t>
            </w:r>
            <w:r>
              <w:rPr>
                <w:lang w:val="en-US"/>
              </w:rPr>
              <w:t>n</w:t>
            </w:r>
            <w:r>
              <w:t xml:space="preserve"> членов  геометрической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991" w:type="pct"/>
            <w:gridSpan w:val="4"/>
          </w:tcPr>
          <w:p w:rsidR="006D5AA2" w:rsidRPr="000D341A" w:rsidRDefault="006D5AA2" w:rsidP="00DF659F">
            <w:r>
              <w:t xml:space="preserve">Формула суммы  первых </w:t>
            </w:r>
            <w:r>
              <w:rPr>
                <w:lang w:val="en-US"/>
              </w:rPr>
              <w:t>n</w:t>
            </w:r>
            <w:r>
              <w:t xml:space="preserve"> членов  геометрической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заданий на применение формул  геометрической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заданий на применение формул  геометрической прогрессии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11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Контрольная работа №6 « Геометрическая прогрессия»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5000" w:type="pct"/>
            <w:gridSpan w:val="18"/>
            <w:shd w:val="clear" w:color="auto" w:fill="00FF00"/>
            <w:vAlign w:val="center"/>
          </w:tcPr>
          <w:p w:rsidR="006D5AA2" w:rsidRPr="00550F7F" w:rsidRDefault="006D5AA2" w:rsidP="00DF659F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550F7F">
              <w:rPr>
                <w:rFonts w:ascii="Monotype Corsiva" w:hAnsi="Monotype Corsiva"/>
                <w:b/>
                <w:sz w:val="28"/>
                <w:szCs w:val="28"/>
              </w:rPr>
              <w:t>Элементы комбинаторики и теории вероятностей 13 ч</w:t>
            </w: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Примеры комбинаторных задач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Понятия перестановки, размещения, сочетания, соответствующие им формулы;</w:t>
            </w:r>
          </w:p>
          <w:p w:rsidR="006D5AA2" w:rsidRDefault="006D5AA2" w:rsidP="00DF659F">
            <w:r>
              <w:t>комбинаторное правило умножения; понятия относительная частота и вероятность случайного события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комбинаторные задачи путём перебора возможных вариантов; применять правило комбинаторного умножения; распознавать типы задач; находить частоту случайного события, используя собственные наблюдения и готовые статистические данные; находить классическую вероятность случайного события; приводить примеры  достоверных и невозможных событий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>Решение практических и учебных задач на примерах практической деятельности и повседневной жизни; сравнение шансов наступления случайных событий, оценка вероятности случайного события в практических ситуациях, сопоставление моделей с реальной ситуацией; сбор и обработка статистической информации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Примеры комбинаторных задач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Перестановки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Перестановки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Default="006D5AA2" w:rsidP="00DF659F">
            <w:r>
              <w:t>Практическая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Размещения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Размещения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Сочетания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Элементы комбинаторики. Сочетания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Default="006D5AA2" w:rsidP="00DF659F">
            <w:r>
              <w:t>Практическая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Решение комбинаторных задач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Начальные сведения из теории вероятностей. Относительная частота случайного события.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Вероятность равновозможных событий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Default="006D5AA2" w:rsidP="00DF659F">
            <w:r>
              <w:t>Практическая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Сложение и умножение вероятностей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Контрольная работа №7 «Элементы комбинаторики и теории вероятностей»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5000" w:type="pct"/>
            <w:gridSpan w:val="18"/>
            <w:shd w:val="clear" w:color="auto" w:fill="00FF00"/>
            <w:vAlign w:val="center"/>
          </w:tcPr>
          <w:p w:rsidR="006D5AA2" w:rsidRPr="00EF0C37" w:rsidRDefault="006D5AA2" w:rsidP="00DF659F">
            <w:pPr>
              <w:ind w:left="851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EF0C37">
              <w:rPr>
                <w:rFonts w:ascii="Monotype Corsiva" w:hAnsi="Monotype Corsiva"/>
                <w:b/>
                <w:sz w:val="28"/>
                <w:szCs w:val="28"/>
              </w:rPr>
              <w:t>Повторение 21 ч</w:t>
            </w:r>
          </w:p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«Числовые выражения»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>
            <w:r>
              <w:t>Числовые выражения. Арифметический квадратный корень. Степень с натуральным и отрицательным показателем</w:t>
            </w:r>
          </w:p>
        </w:tc>
        <w:tc>
          <w:tcPr>
            <w:tcW w:w="922" w:type="pct"/>
            <w:gridSpan w:val="4"/>
            <w:vAlign w:val="center"/>
          </w:tcPr>
          <w:p w:rsidR="006D5AA2" w:rsidRDefault="006D5AA2" w:rsidP="00DF659F">
            <w:r>
              <w:t>Находить значения числовых и буквенных выражений.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 w:val="restart"/>
          </w:tcPr>
          <w:p w:rsidR="006D5AA2" w:rsidRDefault="006D5AA2" w:rsidP="00DF659F">
            <w:r>
              <w:t>Поиск и решение аналогичных заданий в открытом банке заданий (Интернет-ресурс);  решение тренировочных работ для подготовки к ГИА</w:t>
            </w:r>
          </w:p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«Тождественные преобразования»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>
            <w:r>
              <w:t>Действия с многочленами, дробными рациональными выражениями, выражениями, содержащими квадратные корни</w:t>
            </w:r>
          </w:p>
        </w:tc>
        <w:tc>
          <w:tcPr>
            <w:tcW w:w="922" w:type="pct"/>
            <w:gridSpan w:val="4"/>
            <w:vAlign w:val="center"/>
          </w:tcPr>
          <w:p w:rsidR="006D5AA2" w:rsidRDefault="006D5AA2" w:rsidP="00DF659F">
            <w:r>
              <w:t>Выполнять действия с многочленами; дробными рациональными выражениями и  выражениями, содержащими квадратные корни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«Формулы сокращенного умножения»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Формулы сокращённого умножения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Применять формулы сокращённого умножения к преобразованию выражений; раскладывать многочлен на множители различными способами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«Формулы сокращенного умножения»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«Уравнения и системы уравнений»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 xml:space="preserve">Уравнения и системы уравнений 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уравнения и системы уравнений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«Уравнения и системы уравнений»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«Решение задач составлением уравнения и системы уравнений»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задачи с помощью составления уравнения или системы уравнений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Практическая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«Решение задач составлением уравнения и системы уравнений»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«Неравенства с одной переменной»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Понятие неравенства с одной переменной и системы неравенств с одной переменной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неравенства и системы неравенств с одной переменной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«Системы неравенств с одной переменной»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«Системы неравенств с одной переменной»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«Арифметическая и геометрическая прогрессия»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Арифметическая  и геометрическая прогрессии.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Применение формул арифметической и геометрической прогрессий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Математический диктант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«Арифметическая и геометрическая прогрессия»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«Функции. Свойства функций.»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Понятие функции. Свойства функций. Графики функций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Исследовать функцию по изученному плану, строить графики функций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«Функции. Свойства функций.»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Самостоятельная работа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6A71A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«Элементы логики, комбинаторики, статистики и теории вероятностей»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 w:val="restart"/>
            <w:vAlign w:val="center"/>
          </w:tcPr>
          <w:p w:rsidR="006D5AA2" w:rsidRDefault="006D5AA2" w:rsidP="00DF659F">
            <w:r>
              <w:t>Комбинаторные задачи. Понятия  перестановки, размещения, сочетания. Начальные сведения из статистики и теории вероятностей</w:t>
            </w:r>
          </w:p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задачи, используя формулы комбинаторики и теории вероятностей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435"/>
        </w:trPr>
        <w:tc>
          <w:tcPr>
            <w:tcW w:w="269" w:type="pct"/>
            <w:vAlign w:val="center"/>
          </w:tcPr>
          <w:p w:rsidR="006D5AA2" w:rsidRPr="004611D2" w:rsidRDefault="006D5AA2" w:rsidP="00DF659F">
            <w:pPr>
              <w:pStyle w:val="ListParagraph"/>
              <w:ind w:left="-180" w:right="-6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Повторение темы «Элементы логики, комбинаторики, статистики и теории вероятностей»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  <w:vMerge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DF659F">
        <w:trPr>
          <w:trHeight w:val="718"/>
        </w:trPr>
        <w:tc>
          <w:tcPr>
            <w:tcW w:w="269" w:type="pct"/>
            <w:vAlign w:val="center"/>
          </w:tcPr>
          <w:p w:rsidR="006D5AA2" w:rsidRPr="004611D2" w:rsidRDefault="006D5AA2" w:rsidP="00DF659F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99-100</w:t>
            </w:r>
          </w:p>
        </w:tc>
        <w:tc>
          <w:tcPr>
            <w:tcW w:w="991" w:type="pct"/>
            <w:gridSpan w:val="4"/>
          </w:tcPr>
          <w:p w:rsidR="006D5AA2" w:rsidRDefault="006D5AA2" w:rsidP="00DF659F">
            <w:r>
              <w:t>Итоговая контрольная работа</w:t>
            </w:r>
          </w:p>
        </w:tc>
        <w:tc>
          <w:tcPr>
            <w:tcW w:w="168" w:type="pct"/>
            <w:vAlign w:val="center"/>
          </w:tcPr>
          <w:p w:rsidR="006D5AA2" w:rsidRDefault="006D5AA2" w:rsidP="00DF659F">
            <w:r>
              <w:t>2</w:t>
            </w:r>
          </w:p>
        </w:tc>
        <w:tc>
          <w:tcPr>
            <w:tcW w:w="2006" w:type="pct"/>
            <w:gridSpan w:val="8"/>
            <w:vAlign w:val="center"/>
          </w:tcPr>
          <w:p w:rsidR="006D5AA2" w:rsidRDefault="006D5AA2" w:rsidP="00DF659F">
            <w:r>
              <w:t>О</w:t>
            </w:r>
            <w:r w:rsidRPr="00A941D9">
              <w:t>бобщать и система</w:t>
            </w:r>
            <w:r>
              <w:t>тизировать знания по пройденному материалу</w:t>
            </w:r>
            <w:r w:rsidRPr="00A941D9">
              <w:t xml:space="preserve"> и использовать их при решении примеров и задач.</w:t>
            </w:r>
          </w:p>
        </w:tc>
        <w:tc>
          <w:tcPr>
            <w:tcW w:w="585" w:type="pct"/>
            <w:vAlign w:val="center"/>
          </w:tcPr>
          <w:p w:rsidR="006D5AA2" w:rsidRDefault="006D5AA2" w:rsidP="00DF659F">
            <w:r>
              <w:t>Письменная работа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6A71A3">
        <w:trPr>
          <w:trHeight w:val="435"/>
        </w:trPr>
        <w:tc>
          <w:tcPr>
            <w:tcW w:w="269" w:type="pct"/>
            <w:vMerge w:val="restart"/>
            <w:vAlign w:val="center"/>
          </w:tcPr>
          <w:p w:rsidR="006D5AA2" w:rsidRPr="004611D2" w:rsidRDefault="006D5AA2" w:rsidP="00F3185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101-</w:t>
            </w:r>
          </w:p>
          <w:p w:rsidR="006D5AA2" w:rsidRPr="004611D2" w:rsidRDefault="006D5AA2" w:rsidP="00F3185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  <w:p w:rsidR="006D5AA2" w:rsidRDefault="006D5AA2" w:rsidP="00BB637D"/>
        </w:tc>
        <w:tc>
          <w:tcPr>
            <w:tcW w:w="991" w:type="pct"/>
            <w:gridSpan w:val="4"/>
            <w:vMerge w:val="restart"/>
            <w:vAlign w:val="center"/>
          </w:tcPr>
          <w:p w:rsidR="006D5AA2" w:rsidRDefault="006D5AA2" w:rsidP="006A71A3">
            <w:r>
              <w:t>Обобщение знаний по курсу математики основной школы</w:t>
            </w:r>
          </w:p>
          <w:p w:rsidR="006D5AA2" w:rsidRDefault="006D5AA2" w:rsidP="00BB637D"/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 w:val="restart"/>
            <w:vAlign w:val="center"/>
          </w:tcPr>
          <w:p w:rsidR="006D5AA2" w:rsidRDefault="006D5AA2" w:rsidP="00DF659F">
            <w:r>
              <w:t>Решать задания по изученному материалу</w:t>
            </w:r>
          </w:p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Индивидуальные карточки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  <w:tr w:rsidR="006D5AA2" w:rsidRPr="00A941D9" w:rsidTr="006A71A3">
        <w:trPr>
          <w:trHeight w:val="435"/>
        </w:trPr>
        <w:tc>
          <w:tcPr>
            <w:tcW w:w="269" w:type="pct"/>
            <w:vMerge/>
            <w:vAlign w:val="center"/>
          </w:tcPr>
          <w:p w:rsidR="006D5AA2" w:rsidRDefault="006D5AA2" w:rsidP="00DF659F"/>
        </w:tc>
        <w:tc>
          <w:tcPr>
            <w:tcW w:w="991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168" w:type="pct"/>
            <w:vAlign w:val="center"/>
          </w:tcPr>
          <w:p w:rsidR="006D5AA2" w:rsidRDefault="006D5AA2" w:rsidP="00DF659F">
            <w:r>
              <w:t>1</w:t>
            </w:r>
          </w:p>
        </w:tc>
        <w:tc>
          <w:tcPr>
            <w:tcW w:w="1084" w:type="pct"/>
            <w:gridSpan w:val="4"/>
            <w:vAlign w:val="center"/>
          </w:tcPr>
          <w:p w:rsidR="006D5AA2" w:rsidRDefault="006D5AA2" w:rsidP="00DF659F"/>
        </w:tc>
        <w:tc>
          <w:tcPr>
            <w:tcW w:w="922" w:type="pct"/>
            <w:gridSpan w:val="4"/>
            <w:vMerge/>
            <w:vAlign w:val="center"/>
          </w:tcPr>
          <w:p w:rsidR="006D5AA2" w:rsidRDefault="006D5AA2" w:rsidP="00DF659F"/>
        </w:tc>
        <w:tc>
          <w:tcPr>
            <w:tcW w:w="585" w:type="pct"/>
            <w:vAlign w:val="center"/>
          </w:tcPr>
          <w:p w:rsidR="006D5AA2" w:rsidRPr="00A941D9" w:rsidRDefault="006D5AA2" w:rsidP="00DF659F">
            <w:r>
              <w:t>Фронтальный опрос</w:t>
            </w:r>
          </w:p>
        </w:tc>
        <w:tc>
          <w:tcPr>
            <w:tcW w:w="717" w:type="pct"/>
            <w:gridSpan w:val="2"/>
          </w:tcPr>
          <w:p w:rsidR="006D5AA2" w:rsidRDefault="006D5AA2" w:rsidP="00DF659F"/>
        </w:tc>
        <w:tc>
          <w:tcPr>
            <w:tcW w:w="264" w:type="pct"/>
          </w:tcPr>
          <w:p w:rsidR="006D5AA2" w:rsidRDefault="006D5AA2" w:rsidP="00DF659F"/>
        </w:tc>
      </w:tr>
    </w:tbl>
    <w:p w:rsidR="006D5AA2" w:rsidRDefault="006D5AA2"/>
    <w:sectPr w:rsidR="006D5AA2" w:rsidSect="000203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94B"/>
    <w:multiLevelType w:val="hybridMultilevel"/>
    <w:tmpl w:val="525C082A"/>
    <w:lvl w:ilvl="0" w:tplc="0419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03AC03A7"/>
    <w:multiLevelType w:val="hybridMultilevel"/>
    <w:tmpl w:val="9E2464DE"/>
    <w:lvl w:ilvl="0" w:tplc="D92C1272">
      <w:start w:val="1"/>
      <w:numFmt w:val="none"/>
      <w:lvlText w:val="23."/>
      <w:lvlJc w:val="left"/>
      <w:pPr>
        <w:tabs>
          <w:tab w:val="num" w:pos="1211"/>
        </w:tabs>
        <w:ind w:left="1211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AD2E6D"/>
    <w:multiLevelType w:val="multilevel"/>
    <w:tmpl w:val="14321BD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">
    <w:nsid w:val="165E3F70"/>
    <w:multiLevelType w:val="hybridMultilevel"/>
    <w:tmpl w:val="D32CE4E4"/>
    <w:lvl w:ilvl="0" w:tplc="D92C1272">
      <w:start w:val="1"/>
      <w:numFmt w:val="none"/>
      <w:lvlText w:val="23."/>
      <w:lvlJc w:val="left"/>
      <w:pPr>
        <w:tabs>
          <w:tab w:val="num" w:pos="1211"/>
        </w:tabs>
        <w:ind w:left="1211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D21328"/>
    <w:multiLevelType w:val="hybridMultilevel"/>
    <w:tmpl w:val="86AA90AE"/>
    <w:lvl w:ilvl="0" w:tplc="D3C4AB6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  <w:rPr>
        <w:rFonts w:cs="Times New Roman"/>
      </w:rPr>
    </w:lvl>
  </w:abstractNum>
  <w:abstractNum w:abstractNumId="5">
    <w:nsid w:val="23C73C99"/>
    <w:multiLevelType w:val="multilevel"/>
    <w:tmpl w:val="438CB9C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09633B"/>
    <w:multiLevelType w:val="hybridMultilevel"/>
    <w:tmpl w:val="1916BEC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A176AB"/>
    <w:multiLevelType w:val="hybridMultilevel"/>
    <w:tmpl w:val="7EBC7DB2"/>
    <w:lvl w:ilvl="0" w:tplc="D92C1272">
      <w:start w:val="1"/>
      <w:numFmt w:val="none"/>
      <w:lvlText w:val="23."/>
      <w:lvlJc w:val="left"/>
      <w:pPr>
        <w:tabs>
          <w:tab w:val="num" w:pos="1324"/>
        </w:tabs>
        <w:ind w:left="1324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8">
    <w:nsid w:val="3F4753D6"/>
    <w:multiLevelType w:val="hybridMultilevel"/>
    <w:tmpl w:val="1DF6CF3E"/>
    <w:lvl w:ilvl="0" w:tplc="04190001">
      <w:start w:val="1"/>
      <w:numFmt w:val="bullet"/>
      <w:lvlText w:val=""/>
      <w:lvlJc w:val="left"/>
      <w:pPr>
        <w:tabs>
          <w:tab w:val="num" w:pos="586"/>
        </w:tabs>
        <w:ind w:left="5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9">
    <w:nsid w:val="40926E1F"/>
    <w:multiLevelType w:val="hybridMultilevel"/>
    <w:tmpl w:val="E1D41282"/>
    <w:lvl w:ilvl="0" w:tplc="D92C1272">
      <w:start w:val="1"/>
      <w:numFmt w:val="none"/>
      <w:lvlText w:val="23."/>
      <w:lvlJc w:val="left"/>
      <w:pPr>
        <w:tabs>
          <w:tab w:val="num" w:pos="1324"/>
        </w:tabs>
        <w:ind w:left="1324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10">
    <w:nsid w:val="43305A4C"/>
    <w:multiLevelType w:val="hybridMultilevel"/>
    <w:tmpl w:val="AAF4D6B0"/>
    <w:lvl w:ilvl="0" w:tplc="D92C1272">
      <w:start w:val="1"/>
      <w:numFmt w:val="none"/>
      <w:lvlText w:val="23."/>
      <w:lvlJc w:val="left"/>
      <w:pPr>
        <w:tabs>
          <w:tab w:val="num" w:pos="1211"/>
        </w:tabs>
        <w:ind w:left="1211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B373549"/>
    <w:multiLevelType w:val="hybridMultilevel"/>
    <w:tmpl w:val="EDF6B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E0020F0"/>
    <w:multiLevelType w:val="hybridMultilevel"/>
    <w:tmpl w:val="1FC2B394"/>
    <w:lvl w:ilvl="0" w:tplc="D92C1272">
      <w:start w:val="1"/>
      <w:numFmt w:val="none"/>
      <w:lvlText w:val="23."/>
      <w:lvlJc w:val="left"/>
      <w:pPr>
        <w:tabs>
          <w:tab w:val="num" w:pos="1278"/>
        </w:tabs>
        <w:ind w:left="1278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  <w:rPr>
        <w:rFonts w:cs="Times New Roman"/>
      </w:rPr>
    </w:lvl>
  </w:abstractNum>
  <w:abstractNum w:abstractNumId="13">
    <w:nsid w:val="52803359"/>
    <w:multiLevelType w:val="multilevel"/>
    <w:tmpl w:val="EE52807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4">
    <w:nsid w:val="60277D36"/>
    <w:multiLevelType w:val="hybridMultilevel"/>
    <w:tmpl w:val="9FF4DB0A"/>
    <w:lvl w:ilvl="0" w:tplc="D92C1272">
      <w:start w:val="1"/>
      <w:numFmt w:val="none"/>
      <w:lvlText w:val="23."/>
      <w:lvlJc w:val="left"/>
      <w:pPr>
        <w:tabs>
          <w:tab w:val="num" w:pos="1211"/>
        </w:tabs>
        <w:ind w:left="1211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32E0BA6"/>
    <w:multiLevelType w:val="hybridMultilevel"/>
    <w:tmpl w:val="BB4614CC"/>
    <w:lvl w:ilvl="0" w:tplc="215C347E">
      <w:start w:val="1"/>
      <w:numFmt w:val="decimal"/>
      <w:lvlText w:val="%1."/>
      <w:lvlJc w:val="left"/>
      <w:pPr>
        <w:ind w:left="86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0E6ADD"/>
    <w:multiLevelType w:val="hybridMultilevel"/>
    <w:tmpl w:val="EB48F074"/>
    <w:lvl w:ilvl="0" w:tplc="D92C1272">
      <w:start w:val="1"/>
      <w:numFmt w:val="none"/>
      <w:lvlText w:val="23."/>
      <w:lvlJc w:val="left"/>
      <w:pPr>
        <w:tabs>
          <w:tab w:val="num" w:pos="1211"/>
        </w:tabs>
        <w:ind w:left="1211" w:hanging="109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B292195"/>
    <w:multiLevelType w:val="hybridMultilevel"/>
    <w:tmpl w:val="EE8CF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7"/>
  </w:num>
  <w:num w:numId="7">
    <w:abstractNumId w:val="12"/>
  </w:num>
  <w:num w:numId="8">
    <w:abstractNumId w:val="11"/>
  </w:num>
  <w:num w:numId="9">
    <w:abstractNumId w:val="13"/>
  </w:num>
  <w:num w:numId="10">
    <w:abstractNumId w:val="2"/>
  </w:num>
  <w:num w:numId="11">
    <w:abstractNumId w:val="1"/>
  </w:num>
  <w:num w:numId="12">
    <w:abstractNumId w:val="3"/>
  </w:num>
  <w:num w:numId="13">
    <w:abstractNumId w:val="9"/>
  </w:num>
  <w:num w:numId="14">
    <w:abstractNumId w:val="7"/>
  </w:num>
  <w:num w:numId="15">
    <w:abstractNumId w:val="8"/>
  </w:num>
  <w:num w:numId="16">
    <w:abstractNumId w:val="16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1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849"/>
    <w:rsid w:val="00002133"/>
    <w:rsid w:val="00005DA5"/>
    <w:rsid w:val="00020315"/>
    <w:rsid w:val="000405B8"/>
    <w:rsid w:val="00097514"/>
    <w:rsid w:val="000A77FD"/>
    <w:rsid w:val="000C092A"/>
    <w:rsid w:val="000D10B9"/>
    <w:rsid w:val="000D341A"/>
    <w:rsid w:val="000D7D55"/>
    <w:rsid w:val="00100357"/>
    <w:rsid w:val="001250B5"/>
    <w:rsid w:val="001354C5"/>
    <w:rsid w:val="00152C40"/>
    <w:rsid w:val="00196DB9"/>
    <w:rsid w:val="001A2ADB"/>
    <w:rsid w:val="001C62D4"/>
    <w:rsid w:val="001E79F0"/>
    <w:rsid w:val="002246AA"/>
    <w:rsid w:val="002249CF"/>
    <w:rsid w:val="002638BF"/>
    <w:rsid w:val="00264299"/>
    <w:rsid w:val="0028723F"/>
    <w:rsid w:val="002E25E1"/>
    <w:rsid w:val="00306649"/>
    <w:rsid w:val="003474AA"/>
    <w:rsid w:val="0036483E"/>
    <w:rsid w:val="00390EC5"/>
    <w:rsid w:val="0040493B"/>
    <w:rsid w:val="004611D2"/>
    <w:rsid w:val="004A5C99"/>
    <w:rsid w:val="0051416C"/>
    <w:rsid w:val="00550F7F"/>
    <w:rsid w:val="005606EA"/>
    <w:rsid w:val="005843CB"/>
    <w:rsid w:val="005E0511"/>
    <w:rsid w:val="006A71A3"/>
    <w:rsid w:val="006D04D4"/>
    <w:rsid w:val="006D5AA2"/>
    <w:rsid w:val="007350A1"/>
    <w:rsid w:val="00763386"/>
    <w:rsid w:val="007943B0"/>
    <w:rsid w:val="007A4DD2"/>
    <w:rsid w:val="00816568"/>
    <w:rsid w:val="00876832"/>
    <w:rsid w:val="008B2340"/>
    <w:rsid w:val="008C364F"/>
    <w:rsid w:val="00936AD3"/>
    <w:rsid w:val="00974212"/>
    <w:rsid w:val="00985F6F"/>
    <w:rsid w:val="009E45D2"/>
    <w:rsid w:val="009E583D"/>
    <w:rsid w:val="00A3149D"/>
    <w:rsid w:val="00A941D9"/>
    <w:rsid w:val="00AC631F"/>
    <w:rsid w:val="00B03698"/>
    <w:rsid w:val="00B074B8"/>
    <w:rsid w:val="00B62566"/>
    <w:rsid w:val="00BB637D"/>
    <w:rsid w:val="00C13657"/>
    <w:rsid w:val="00C6125C"/>
    <w:rsid w:val="00CD3C18"/>
    <w:rsid w:val="00D02F61"/>
    <w:rsid w:val="00D21035"/>
    <w:rsid w:val="00D64400"/>
    <w:rsid w:val="00DB1841"/>
    <w:rsid w:val="00DF659F"/>
    <w:rsid w:val="00DF7B88"/>
    <w:rsid w:val="00EE79A8"/>
    <w:rsid w:val="00EF05F8"/>
    <w:rsid w:val="00EF0C37"/>
    <w:rsid w:val="00EF6CFC"/>
    <w:rsid w:val="00F3185F"/>
    <w:rsid w:val="00F36849"/>
    <w:rsid w:val="00FD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6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06649"/>
    <w:rPr>
      <w:rFonts w:ascii="Times New Roman" w:hAnsi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3066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6649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61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9</Pages>
  <Words>2416</Words>
  <Characters>13775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2013-03-19T14:22:00Z</cp:lastPrinted>
  <dcterms:created xsi:type="dcterms:W3CDTF">2013-03-18T09:10:00Z</dcterms:created>
  <dcterms:modified xsi:type="dcterms:W3CDTF">2013-03-19T14:24:00Z</dcterms:modified>
</cp:coreProperties>
</file>